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DBA3" w14:textId="77777777" w:rsidR="00CF29C7" w:rsidRPr="00CF29C7" w:rsidRDefault="003B5F1A" w:rsidP="00CF29C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C7">
        <w:rPr>
          <w:rFonts w:ascii="Times New Roman" w:hAnsi="Times New Roman" w:cs="Times New Roman"/>
          <w:b/>
          <w:sz w:val="24"/>
          <w:szCs w:val="24"/>
        </w:rPr>
        <w:t xml:space="preserve">EDITAL PARA SELEÇÃO DE ALUNOS </w:t>
      </w:r>
      <w:r w:rsidR="00445075" w:rsidRPr="00CF29C7">
        <w:rPr>
          <w:rFonts w:ascii="Times New Roman" w:hAnsi="Times New Roman" w:cs="Times New Roman"/>
          <w:b/>
          <w:sz w:val="24"/>
          <w:szCs w:val="24"/>
        </w:rPr>
        <w:t xml:space="preserve">PARA O PROJETO DE EXTENSÃO </w:t>
      </w:r>
      <w:r w:rsidR="00CF29C7" w:rsidRPr="00CF29C7">
        <w:rPr>
          <w:rFonts w:ascii="Times New Roman" w:hAnsi="Times New Roman" w:cs="Times New Roman"/>
          <w:b/>
          <w:sz w:val="24"/>
          <w:szCs w:val="24"/>
        </w:rPr>
        <w:t xml:space="preserve">ENTRE CAPÍTULOS – Ativismo Judicial: os perigos de se transformar o STF em inimigo ficcional – 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Georges </w:t>
      </w:r>
      <w:proofErr w:type="spellStart"/>
      <w:r w:rsidR="00CF29C7" w:rsidRPr="00CF29C7">
        <w:rPr>
          <w:rFonts w:ascii="Times New Roman" w:hAnsi="Times New Roman" w:cs="Times New Roman"/>
          <w:sz w:val="24"/>
          <w:szCs w:val="24"/>
        </w:rPr>
        <w:t>Abboud</w:t>
      </w:r>
      <w:proofErr w:type="spellEnd"/>
    </w:p>
    <w:p w14:paraId="5B91B6FF" w14:textId="0C6F400D" w:rsidR="003B5F1A" w:rsidRPr="00F15AF1" w:rsidRDefault="003B5F1A" w:rsidP="00CF2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D60FC8" w14:textId="5C189540" w:rsidR="00CF29C7" w:rsidRPr="00CF29C7" w:rsidRDefault="00445075" w:rsidP="00CF29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 Instituto de Educação Superior Raimundo Sá, no uso de suas atribuições, torna pública a abertura de inscrições e estabelece normas relativas ao processo de seleção de discentes 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de estudantes </w:t>
      </w:r>
      <w:r w:rsidR="003B5F1A" w:rsidRPr="00F15AF1">
        <w:rPr>
          <w:rFonts w:ascii="Times New Roman" w:hAnsi="Times New Roman" w:cs="Times New Roman"/>
          <w:b/>
          <w:sz w:val="24"/>
          <w:szCs w:val="24"/>
        </w:rPr>
        <w:t xml:space="preserve">EDITAL PARA SELEÇÃO DE ALUNOS PARA O PROJETO DE EXTENSÃO </w:t>
      </w:r>
      <w:r w:rsidR="00CF29C7" w:rsidRPr="00CF29C7">
        <w:rPr>
          <w:rFonts w:ascii="Times New Roman" w:hAnsi="Times New Roman" w:cs="Times New Roman"/>
          <w:b/>
          <w:sz w:val="24"/>
          <w:szCs w:val="24"/>
        </w:rPr>
        <w:t xml:space="preserve">PROJETO DE EXTENSÃO ENTRE CAPÍTULOS – Ativismo Judicial: os perigos de se transformar o STF em inimigo ficcional – 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Georges </w:t>
      </w:r>
      <w:proofErr w:type="spellStart"/>
      <w:r w:rsidR="00CF29C7" w:rsidRPr="00CF29C7">
        <w:rPr>
          <w:rFonts w:ascii="Times New Roman" w:hAnsi="Times New Roman" w:cs="Times New Roman"/>
          <w:sz w:val="24"/>
          <w:szCs w:val="24"/>
        </w:rPr>
        <w:t>Abboud</w:t>
      </w:r>
      <w:proofErr w:type="spellEnd"/>
      <w:r w:rsidR="00CF29C7">
        <w:rPr>
          <w:rFonts w:ascii="Times New Roman" w:hAnsi="Times New Roman" w:cs="Times New Roman"/>
          <w:sz w:val="24"/>
          <w:szCs w:val="24"/>
        </w:rPr>
        <w:t>.</w:t>
      </w:r>
    </w:p>
    <w:p w14:paraId="554A5F0D" w14:textId="031E34A3" w:rsidR="003B5F1A" w:rsidRPr="00F15AF1" w:rsidRDefault="00F15AF1" w:rsidP="00CD0D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5F1A" w:rsidRPr="00F15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Objetivo:</w:t>
      </w:r>
    </w:p>
    <w:p w14:paraId="4FAF9624" w14:textId="77777777" w:rsidR="00CD0D01" w:rsidRDefault="003B5F1A" w:rsidP="00CF29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9C7">
        <w:rPr>
          <w:rFonts w:ascii="Times New Roman" w:hAnsi="Times New Roman" w:cs="Times New Roman"/>
          <w:sz w:val="24"/>
          <w:szCs w:val="24"/>
        </w:rPr>
        <w:t xml:space="preserve">A justificativa para a realização do </w:t>
      </w:r>
      <w:r w:rsidR="00E2262F" w:rsidRPr="00CF29C7">
        <w:rPr>
          <w:rFonts w:ascii="Times New Roman" w:hAnsi="Times New Roman" w:cs="Times New Roman"/>
          <w:b/>
          <w:sz w:val="24"/>
          <w:szCs w:val="24"/>
        </w:rPr>
        <w:t xml:space="preserve">PROJETO DE EXTENSÃO </w:t>
      </w:r>
      <w:r w:rsidR="00CF29C7" w:rsidRPr="00F15AF1">
        <w:rPr>
          <w:rFonts w:ascii="Times New Roman" w:hAnsi="Times New Roman" w:cs="Times New Roman"/>
          <w:b/>
          <w:sz w:val="24"/>
          <w:szCs w:val="24"/>
        </w:rPr>
        <w:t xml:space="preserve">PROJETO DE EXTENSÃO </w:t>
      </w:r>
      <w:r w:rsidR="00CF29C7" w:rsidRPr="00CF29C7">
        <w:rPr>
          <w:rFonts w:ascii="Times New Roman" w:hAnsi="Times New Roman" w:cs="Times New Roman"/>
          <w:b/>
          <w:sz w:val="24"/>
          <w:szCs w:val="24"/>
        </w:rPr>
        <w:t xml:space="preserve">PROJETO DE EXTENSÃO ENTRE CAPÍTULOS – Ativismo Judicial: os perigos de se transformar o STF em inimigo ficcional – 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Georges </w:t>
      </w:r>
      <w:proofErr w:type="spellStart"/>
      <w:r w:rsidR="00CF29C7" w:rsidRPr="00CF29C7">
        <w:rPr>
          <w:rFonts w:ascii="Times New Roman" w:hAnsi="Times New Roman" w:cs="Times New Roman"/>
          <w:sz w:val="24"/>
          <w:szCs w:val="24"/>
        </w:rPr>
        <w:t>Abboud</w:t>
      </w:r>
      <w:proofErr w:type="spellEnd"/>
      <w:r w:rsidR="004F049E">
        <w:rPr>
          <w:rFonts w:ascii="Times New Roman" w:hAnsi="Times New Roman" w:cs="Times New Roman"/>
          <w:sz w:val="24"/>
          <w:szCs w:val="24"/>
        </w:rPr>
        <w:t xml:space="preserve"> parte da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 necessidade de tecer reflexões coletivas a partir da leitura dirigida de livros, artigos, </w:t>
      </w:r>
      <w:proofErr w:type="spellStart"/>
      <w:r w:rsidR="00CF29C7" w:rsidRPr="00CF29C7">
        <w:rPr>
          <w:rFonts w:ascii="Times New Roman" w:hAnsi="Times New Roman" w:cs="Times New Roman"/>
          <w:i/>
          <w:iCs/>
          <w:sz w:val="24"/>
          <w:szCs w:val="24"/>
        </w:rPr>
        <w:t>pappers</w:t>
      </w:r>
      <w:proofErr w:type="spellEnd"/>
      <w:r w:rsidR="00CF29C7" w:rsidRPr="00CF2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que versam sobre temáticas transversais ao Direito e ao Serviço Social, destinando-se a comunidade acadêmica da Faculdade </w:t>
      </w:r>
      <w:proofErr w:type="spellStart"/>
      <w:r w:rsidR="00CF29C7" w:rsidRPr="00CF29C7">
        <w:rPr>
          <w:rFonts w:ascii="Times New Roman" w:hAnsi="Times New Roman" w:cs="Times New Roman"/>
          <w:sz w:val="24"/>
          <w:szCs w:val="24"/>
        </w:rPr>
        <w:t>RSá</w:t>
      </w:r>
      <w:proofErr w:type="spellEnd"/>
      <w:r w:rsidR="00CF29C7" w:rsidRPr="00CF29C7">
        <w:rPr>
          <w:rFonts w:ascii="Times New Roman" w:hAnsi="Times New Roman" w:cs="Times New Roman"/>
          <w:sz w:val="24"/>
          <w:szCs w:val="24"/>
        </w:rPr>
        <w:t>, bem como de discentes e profissionais que se interessem pelo conteúdo proposto.</w:t>
      </w:r>
      <w:r w:rsidR="00CF29C7">
        <w:rPr>
          <w:rFonts w:ascii="Times New Roman" w:hAnsi="Times New Roman" w:cs="Times New Roman"/>
          <w:sz w:val="24"/>
          <w:szCs w:val="24"/>
        </w:rPr>
        <w:t xml:space="preserve"> </w:t>
      </w:r>
      <w:r w:rsidR="00CF29C7" w:rsidRPr="00CF29C7">
        <w:rPr>
          <w:rFonts w:ascii="Times New Roman" w:hAnsi="Times New Roman" w:cs="Times New Roman"/>
          <w:sz w:val="24"/>
          <w:szCs w:val="24"/>
        </w:rPr>
        <w:t xml:space="preserve">Nesta primeira edição, o projeto traz como proposta de discussão o livro </w:t>
      </w:r>
      <w:r w:rsidR="00CF29C7" w:rsidRPr="00CF29C7">
        <w:rPr>
          <w:rFonts w:ascii="Times New Roman" w:hAnsi="Times New Roman" w:cs="Times New Roman"/>
          <w:bCs/>
          <w:sz w:val="24"/>
          <w:szCs w:val="24"/>
        </w:rPr>
        <w:t xml:space="preserve">Ativismo Judicial: os perigos de se transformar o STF em inimigo ficcional, do autor Georges </w:t>
      </w:r>
      <w:proofErr w:type="spellStart"/>
      <w:r w:rsidR="00CF29C7" w:rsidRPr="00CF29C7">
        <w:rPr>
          <w:rFonts w:ascii="Times New Roman" w:hAnsi="Times New Roman" w:cs="Times New Roman"/>
          <w:bCs/>
          <w:sz w:val="24"/>
          <w:szCs w:val="24"/>
        </w:rPr>
        <w:t>Abboud</w:t>
      </w:r>
      <w:proofErr w:type="spellEnd"/>
      <w:r w:rsidR="00CF29C7" w:rsidRPr="00CF29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FA3807" w14:textId="77777777" w:rsidR="00CD0D01" w:rsidRDefault="00CF29C7" w:rsidP="00CF29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2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escolha é justificada pelas mudanças ocorridas desde a Constituição de 1988, a qual atribuiu a ampliação das matérias que estão sujeitas ao Judiciário, entre as quais o que diz respeito a efetivação dos direitos fundamentais, especialmente as políticas públicas. </w:t>
      </w:r>
    </w:p>
    <w:p w14:paraId="67293C96" w14:textId="1E1FB1F1" w:rsidR="00CF29C7" w:rsidRPr="00CF29C7" w:rsidRDefault="00CF29C7" w:rsidP="00CF29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Nesse liame, se por um lado é notório a efetivação de tais direitos, especialmente por meio das políticas públicas, como direito a Educação, Saúde, </w:t>
      </w:r>
      <w:proofErr w:type="gramStart"/>
      <w:r w:rsidRPr="00CF2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moradia, </w:t>
      </w:r>
      <w:proofErr w:type="spellStart"/>
      <w:r w:rsidRPr="00CF2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etc</w:t>
      </w:r>
      <w:proofErr w:type="spellEnd"/>
      <w:proofErr w:type="gramEnd"/>
      <w:r w:rsidRPr="00CF2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por outro lado, tais demandas chegam ao Judiciário, especialmente ao STF. Nesse sentido, preparar os discentes quanto as discussões relacionadas às políticas públicas e aos limites apontados pela teoria às decisões judiciais é tema que agrega conhecimento e atualização aos discentes.</w:t>
      </w:r>
    </w:p>
    <w:p w14:paraId="61D68CEE" w14:textId="5EE1219B" w:rsidR="00445075" w:rsidRPr="00F15AF1" w:rsidRDefault="00F15AF1" w:rsidP="00C05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5267" w:rsidRPr="00F15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Público-Alvo:</w:t>
      </w:r>
    </w:p>
    <w:p w14:paraId="7EE972CE" w14:textId="765C2820" w:rsidR="003B5F1A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01">
        <w:rPr>
          <w:rFonts w:ascii="Times New Roman" w:hAnsi="Times New Roman" w:cs="Times New Roman"/>
          <w:sz w:val="24"/>
          <w:szCs w:val="24"/>
        </w:rPr>
        <w:t>Alunos dos cursos de graduação</w:t>
      </w:r>
      <w:r w:rsidR="00CF29C7" w:rsidRPr="00CD0D01">
        <w:rPr>
          <w:rFonts w:ascii="Times New Roman" w:hAnsi="Times New Roman" w:cs="Times New Roman"/>
          <w:sz w:val="24"/>
          <w:szCs w:val="24"/>
        </w:rPr>
        <w:t xml:space="preserve"> de Direito e Serviço Social da Faculdade </w:t>
      </w:r>
      <w:proofErr w:type="spellStart"/>
      <w:r w:rsidR="00CF29C7" w:rsidRPr="00CD0D01">
        <w:rPr>
          <w:rFonts w:ascii="Times New Roman" w:hAnsi="Times New Roman" w:cs="Times New Roman"/>
          <w:sz w:val="24"/>
          <w:szCs w:val="24"/>
        </w:rPr>
        <w:t>RSá</w:t>
      </w:r>
      <w:proofErr w:type="spellEnd"/>
      <w:r w:rsidR="00CF29C7" w:rsidRPr="00CD0D01">
        <w:rPr>
          <w:rFonts w:ascii="Times New Roman" w:hAnsi="Times New Roman" w:cs="Times New Roman"/>
          <w:sz w:val="24"/>
          <w:szCs w:val="24"/>
        </w:rPr>
        <w:t xml:space="preserve"> e Universidade Estadual do Piauí que </w:t>
      </w:r>
      <w:r w:rsidR="00F15AF1" w:rsidRPr="00CD0D01">
        <w:rPr>
          <w:rFonts w:ascii="Times New Roman" w:hAnsi="Times New Roman" w:cs="Times New Roman"/>
          <w:sz w:val="24"/>
          <w:szCs w:val="24"/>
        </w:rPr>
        <w:t>estejam devidamente matriculados e que tenham interesse e afinidade com a temática.</w:t>
      </w:r>
    </w:p>
    <w:p w14:paraId="5CE63BB3" w14:textId="5433DBB9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45075" w:rsidRPr="00F15AF1">
        <w:rPr>
          <w:rFonts w:ascii="Times New Roman" w:hAnsi="Times New Roman"/>
          <w:b/>
          <w:sz w:val="24"/>
          <w:szCs w:val="24"/>
        </w:rPr>
        <w:t>Do Objeto e das Atividades do Projeto:</w:t>
      </w:r>
    </w:p>
    <w:p w14:paraId="7B762C05" w14:textId="77777777" w:rsidR="00CF29C7" w:rsidRPr="00CF29C7" w:rsidRDefault="00CF29C7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F29C7">
        <w:rPr>
          <w:rFonts w:ascii="Times New Roman" w:hAnsi="Times New Roman" w:cs="Times New Roman"/>
          <w:sz w:val="24"/>
        </w:rPr>
        <w:lastRenderedPageBreak/>
        <w:t xml:space="preserve">Serão realizadas atividades em forma de grupos de estudo, adotando uma obra para discussão. Na primeira edição do projeto, os coordenadores do projeto selecionaram Ativismo Judicial: os perigos de se transformar o STF em inimigo ficcional – Georges </w:t>
      </w:r>
      <w:proofErr w:type="spellStart"/>
      <w:r w:rsidRPr="00CF29C7">
        <w:rPr>
          <w:rFonts w:ascii="Times New Roman" w:hAnsi="Times New Roman" w:cs="Times New Roman"/>
          <w:sz w:val="24"/>
        </w:rPr>
        <w:t>Abboud</w:t>
      </w:r>
      <w:proofErr w:type="spellEnd"/>
      <w:r w:rsidRPr="00CF29C7">
        <w:rPr>
          <w:rFonts w:ascii="Times New Roman" w:hAnsi="Times New Roman" w:cs="Times New Roman"/>
          <w:sz w:val="24"/>
        </w:rPr>
        <w:t>.</w:t>
      </w:r>
    </w:p>
    <w:p w14:paraId="4E13870F" w14:textId="7EDBF791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Das vagas:</w:t>
      </w:r>
    </w:p>
    <w:p w14:paraId="7E928741" w14:textId="67E6E1D0" w:rsidR="00CF29C7" w:rsidRPr="00CF29C7" w:rsidRDefault="00CF29C7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F29C7">
        <w:rPr>
          <w:rFonts w:ascii="Times New Roman" w:hAnsi="Times New Roman" w:cs="Times New Roman"/>
          <w:sz w:val="24"/>
        </w:rPr>
        <w:t>Serão disponibilizadas vagas para os alunos dos cursos de graduação do IERSA</w:t>
      </w:r>
      <w:r w:rsidR="00CD0D01">
        <w:rPr>
          <w:rFonts w:ascii="Times New Roman" w:hAnsi="Times New Roman" w:cs="Times New Roman"/>
          <w:sz w:val="24"/>
        </w:rPr>
        <w:t xml:space="preserve"> e Universidade Estadual do Piauí</w:t>
      </w:r>
      <w:r w:rsidRPr="00CF29C7">
        <w:rPr>
          <w:rFonts w:ascii="Times New Roman" w:hAnsi="Times New Roman" w:cs="Times New Roman"/>
          <w:sz w:val="24"/>
        </w:rPr>
        <w:t>, sendo</w:t>
      </w:r>
      <w:r w:rsidR="00CD0D01">
        <w:rPr>
          <w:rFonts w:ascii="Times New Roman" w:hAnsi="Times New Roman" w:cs="Times New Roman"/>
          <w:sz w:val="24"/>
        </w:rPr>
        <w:t xml:space="preserve"> assim distribuídas</w:t>
      </w:r>
      <w:r w:rsidRPr="00CF29C7">
        <w:rPr>
          <w:rFonts w:ascii="Times New Roman" w:hAnsi="Times New Roman" w:cs="Times New Roman"/>
          <w:sz w:val="24"/>
        </w:rPr>
        <w:t xml:space="preserve">: a) dez (10) acadêmicos de Direito e cinco </w:t>
      </w:r>
      <w:r w:rsidR="00CD0D01">
        <w:rPr>
          <w:rFonts w:ascii="Times New Roman" w:hAnsi="Times New Roman" w:cs="Times New Roman"/>
          <w:sz w:val="24"/>
        </w:rPr>
        <w:t xml:space="preserve">b) cinco </w:t>
      </w:r>
      <w:r w:rsidRPr="00CF29C7">
        <w:rPr>
          <w:rFonts w:ascii="Times New Roman" w:hAnsi="Times New Roman" w:cs="Times New Roman"/>
          <w:sz w:val="24"/>
        </w:rPr>
        <w:t xml:space="preserve">(5) </w:t>
      </w:r>
      <w:r w:rsidR="00CD0D01">
        <w:rPr>
          <w:rFonts w:ascii="Times New Roman" w:hAnsi="Times New Roman" w:cs="Times New Roman"/>
          <w:sz w:val="24"/>
        </w:rPr>
        <w:t xml:space="preserve">acadêmicos </w:t>
      </w:r>
      <w:r w:rsidRPr="00CF29C7">
        <w:rPr>
          <w:rFonts w:ascii="Times New Roman" w:hAnsi="Times New Roman" w:cs="Times New Roman"/>
          <w:sz w:val="24"/>
        </w:rPr>
        <w:t xml:space="preserve">de Serviço Social; </w:t>
      </w:r>
      <w:r w:rsidR="00CD0D01">
        <w:rPr>
          <w:rFonts w:ascii="Times New Roman" w:hAnsi="Times New Roman" w:cs="Times New Roman"/>
          <w:sz w:val="24"/>
        </w:rPr>
        <w:t>c</w:t>
      </w:r>
      <w:r w:rsidRPr="00CF29C7">
        <w:rPr>
          <w:rFonts w:ascii="Times New Roman" w:hAnsi="Times New Roman" w:cs="Times New Roman"/>
          <w:sz w:val="24"/>
        </w:rPr>
        <w:t>) cinco (5) vagas para acadêmicos de Direito da Universidade Estadual do Piauí (UESPI)</w:t>
      </w:r>
      <w:r>
        <w:rPr>
          <w:rFonts w:ascii="Times New Roman" w:hAnsi="Times New Roman" w:cs="Times New Roman"/>
          <w:sz w:val="24"/>
        </w:rPr>
        <w:t>.</w:t>
      </w:r>
    </w:p>
    <w:p w14:paraId="43C398E6" w14:textId="77777777" w:rsidR="00CF29C7" w:rsidRDefault="00CF29C7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F8663" w14:textId="2CDD6049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Das inscrições:</w:t>
      </w:r>
    </w:p>
    <w:p w14:paraId="0F6C3AA7" w14:textId="352D08D0" w:rsid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As inscrições acontecerão </w:t>
      </w:r>
      <w:r w:rsidR="00E6657B" w:rsidRPr="00F15AF1">
        <w:rPr>
          <w:rFonts w:ascii="Times New Roman" w:hAnsi="Times New Roman" w:cs="Times New Roman"/>
          <w:sz w:val="24"/>
          <w:szCs w:val="24"/>
        </w:rPr>
        <w:t xml:space="preserve">via 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sistema </w:t>
      </w:r>
      <w:proofErr w:type="spellStart"/>
      <w:r w:rsidR="003B5F1A" w:rsidRPr="00F15AF1">
        <w:rPr>
          <w:rFonts w:ascii="Times New Roman" w:hAnsi="Times New Roman" w:cs="Times New Roman"/>
          <w:sz w:val="24"/>
          <w:szCs w:val="24"/>
        </w:rPr>
        <w:t>Jacad</w:t>
      </w:r>
      <w:proofErr w:type="spellEnd"/>
      <w:r w:rsidR="00F15AF1">
        <w:rPr>
          <w:rFonts w:ascii="Times New Roman" w:hAnsi="Times New Roman" w:cs="Times New Roman"/>
          <w:sz w:val="24"/>
          <w:szCs w:val="24"/>
        </w:rPr>
        <w:t xml:space="preserve"> pelo link </w:t>
      </w:r>
      <w:hyperlink r:id="rId7" w:history="1">
        <w:r w:rsidR="00CD0D01" w:rsidRPr="00555917">
          <w:rPr>
            <w:rStyle w:val="Hyperlink"/>
            <w:rFonts w:ascii="Times New Roman" w:hAnsi="Times New Roman" w:cs="Times New Roman"/>
            <w:sz w:val="24"/>
            <w:szCs w:val="24"/>
          </w:rPr>
          <w:t>https://rsa.jacad.com.br/academico/eventos/</w:t>
        </w:r>
      </w:hyperlink>
      <w:r w:rsidR="00CD0D01">
        <w:rPr>
          <w:rFonts w:ascii="Times New Roman" w:hAnsi="Times New Roman" w:cs="Times New Roman"/>
          <w:sz w:val="24"/>
          <w:szCs w:val="24"/>
        </w:rPr>
        <w:t xml:space="preserve"> 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e envio da carta de intenção via Google </w:t>
      </w:r>
      <w:proofErr w:type="spellStart"/>
      <w:r w:rsidR="003B5F1A" w:rsidRPr="00F15AF1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3B5F1A" w:rsidRPr="00F15AF1">
        <w:rPr>
          <w:rFonts w:ascii="Times New Roman" w:hAnsi="Times New Roman" w:cs="Times New Roman"/>
          <w:sz w:val="24"/>
          <w:szCs w:val="24"/>
        </w:rPr>
        <w:t xml:space="preserve"> pelo link </w:t>
      </w:r>
      <w:hyperlink r:id="rId8" w:history="1">
        <w:r w:rsidR="00191131" w:rsidRPr="007B0D2D">
          <w:rPr>
            <w:rStyle w:val="Hyperlink"/>
            <w:rFonts w:ascii="Times New Roman" w:hAnsi="Times New Roman" w:cs="Times New Roman"/>
            <w:sz w:val="24"/>
            <w:szCs w:val="24"/>
          </w:rPr>
          <w:t>https://forms.gle/qmFpw9qimfn7fJd86</w:t>
        </w:r>
      </w:hyperlink>
      <w:r w:rsidR="00191131">
        <w:rPr>
          <w:rFonts w:ascii="Times New Roman" w:hAnsi="Times New Roman" w:cs="Times New Roman"/>
          <w:sz w:val="24"/>
          <w:szCs w:val="24"/>
        </w:rPr>
        <w:t xml:space="preserve"> </w:t>
      </w:r>
      <w:r w:rsidR="003B5F1A" w:rsidRPr="00F15AF1">
        <w:rPr>
          <w:rFonts w:ascii="Times New Roman" w:hAnsi="Times New Roman" w:cs="Times New Roman"/>
          <w:sz w:val="24"/>
          <w:szCs w:val="24"/>
        </w:rPr>
        <w:t>no</w:t>
      </w:r>
      <w:r w:rsidRPr="00F15AF1">
        <w:rPr>
          <w:rFonts w:ascii="Times New Roman" w:hAnsi="Times New Roman" w:cs="Times New Roman"/>
          <w:sz w:val="24"/>
          <w:szCs w:val="24"/>
        </w:rPr>
        <w:t xml:space="preserve"> período compreendido </w:t>
      </w:r>
      <w:r w:rsidR="00191131">
        <w:rPr>
          <w:rFonts w:ascii="Times New Roman" w:hAnsi="Times New Roman" w:cs="Times New Roman"/>
          <w:sz w:val="24"/>
          <w:szCs w:val="24"/>
        </w:rPr>
        <w:t>09/02/2024 à 22/02/2024</w:t>
      </w:r>
      <w:r w:rsidR="00B71E00" w:rsidRPr="00F15AF1">
        <w:rPr>
          <w:rFonts w:ascii="Times New Roman" w:hAnsi="Times New Roman" w:cs="Times New Roman"/>
          <w:sz w:val="24"/>
          <w:szCs w:val="24"/>
        </w:rPr>
        <w:t>.</w:t>
      </w:r>
    </w:p>
    <w:p w14:paraId="77D2F1A2" w14:textId="73805A2A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Dos critérios de seleção de candidatos:</w:t>
      </w:r>
    </w:p>
    <w:p w14:paraId="728CC511" w14:textId="77777777" w:rsidR="00C05267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 candidato que manifestar interesse em participar do projeto deverá se submeter 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ao envio da carta de intenção. </w:t>
      </w:r>
    </w:p>
    <w:p w14:paraId="1D7108B3" w14:textId="0196F12D" w:rsidR="00445075" w:rsidRPr="00F15AF1" w:rsidRDefault="00CD0D01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do empate, o critério estabelecido será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realização de uma entrevista entre os candidatos e os coordenadores do projeto, em data e horário a divulgar.</w:t>
      </w:r>
    </w:p>
    <w:p w14:paraId="146787AF" w14:textId="77777777" w:rsidR="00C05267" w:rsidRPr="00F15AF1" w:rsidRDefault="008F192F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>No ato da inscrição, é preciso enviar em anexo</w:t>
      </w:r>
      <w:r w:rsidR="00C05267" w:rsidRPr="00F15AF1">
        <w:rPr>
          <w:rFonts w:ascii="Times New Roman" w:hAnsi="Times New Roman" w:cs="Times New Roman"/>
          <w:sz w:val="24"/>
          <w:szCs w:val="24"/>
        </w:rPr>
        <w:t>: a carta de intenção para análise e deferimento.</w:t>
      </w:r>
    </w:p>
    <w:p w14:paraId="62CCF114" w14:textId="7ECE225F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445075" w:rsidRPr="00F15AF1">
        <w:rPr>
          <w:rFonts w:ascii="Times New Roman" w:hAnsi="Times New Roman"/>
          <w:b/>
          <w:sz w:val="24"/>
          <w:szCs w:val="24"/>
        </w:rPr>
        <w:t xml:space="preserve">Da Divulgação dos Resultados: </w:t>
      </w:r>
    </w:p>
    <w:p w14:paraId="6B49886B" w14:textId="0FD142CF" w:rsidR="00445075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F15AF1">
        <w:rPr>
          <w:rFonts w:ascii="Times New Roman" w:hAnsi="Times New Roman" w:cs="Times New Roman"/>
          <w:sz w:val="24"/>
          <w:szCs w:val="24"/>
        </w:rPr>
        <w:t>resultado final</w:t>
      </w:r>
      <w:proofErr w:type="gramEnd"/>
      <w:r w:rsidRPr="00F15AF1">
        <w:rPr>
          <w:rFonts w:ascii="Times New Roman" w:hAnsi="Times New Roman" w:cs="Times New Roman"/>
          <w:sz w:val="24"/>
          <w:szCs w:val="24"/>
        </w:rPr>
        <w:t xml:space="preserve"> da seleção será divulgado até o dia </w:t>
      </w:r>
      <w:r w:rsidR="004F049E">
        <w:rPr>
          <w:rFonts w:ascii="Times New Roman" w:hAnsi="Times New Roman" w:cs="Times New Roman"/>
          <w:sz w:val="24"/>
          <w:szCs w:val="24"/>
        </w:rPr>
        <w:t xml:space="preserve">26 </w:t>
      </w:r>
      <w:r w:rsidR="00E82E5F" w:rsidRPr="00F15AF1">
        <w:rPr>
          <w:rFonts w:ascii="Times New Roman" w:hAnsi="Times New Roman" w:cs="Times New Roman"/>
          <w:sz w:val="24"/>
          <w:szCs w:val="24"/>
        </w:rPr>
        <w:t xml:space="preserve">de </w:t>
      </w:r>
      <w:r w:rsidR="004F049E">
        <w:rPr>
          <w:rFonts w:ascii="Times New Roman" w:hAnsi="Times New Roman" w:cs="Times New Roman"/>
          <w:sz w:val="24"/>
          <w:szCs w:val="24"/>
        </w:rPr>
        <w:t>fevereiro</w:t>
      </w:r>
      <w:r w:rsidR="00E82E5F" w:rsidRPr="00F15AF1">
        <w:rPr>
          <w:rFonts w:ascii="Times New Roman" w:hAnsi="Times New Roman" w:cs="Times New Roman"/>
          <w:sz w:val="24"/>
          <w:szCs w:val="24"/>
        </w:rPr>
        <w:t xml:space="preserve"> de 20</w:t>
      </w:r>
      <w:r w:rsidR="00C05267" w:rsidRPr="00F15AF1">
        <w:rPr>
          <w:rFonts w:ascii="Times New Roman" w:hAnsi="Times New Roman" w:cs="Times New Roman"/>
          <w:sz w:val="24"/>
          <w:szCs w:val="24"/>
        </w:rPr>
        <w:t>2</w:t>
      </w:r>
      <w:r w:rsidR="004F049E">
        <w:rPr>
          <w:rFonts w:ascii="Times New Roman" w:hAnsi="Times New Roman" w:cs="Times New Roman"/>
          <w:sz w:val="24"/>
          <w:szCs w:val="24"/>
        </w:rPr>
        <w:t>4</w:t>
      </w:r>
      <w:r w:rsidRPr="00F15AF1">
        <w:rPr>
          <w:rFonts w:ascii="Times New Roman" w:hAnsi="Times New Roman" w:cs="Times New Roman"/>
          <w:sz w:val="24"/>
          <w:szCs w:val="24"/>
        </w:rPr>
        <w:t xml:space="preserve">, nas Coordenações, nos murais e no </w:t>
      </w:r>
      <w:r w:rsidR="00CD0D01">
        <w:rPr>
          <w:rFonts w:ascii="Times New Roman" w:hAnsi="Times New Roman" w:cs="Times New Roman"/>
          <w:sz w:val="24"/>
          <w:szCs w:val="24"/>
        </w:rPr>
        <w:t>s</w:t>
      </w:r>
      <w:r w:rsidR="00CD0D01" w:rsidRPr="00F15AF1">
        <w:rPr>
          <w:rFonts w:ascii="Times New Roman" w:hAnsi="Times New Roman" w:cs="Times New Roman"/>
          <w:sz w:val="24"/>
          <w:szCs w:val="24"/>
        </w:rPr>
        <w:t>ítio</w:t>
      </w:r>
      <w:r w:rsidRPr="00F15AF1">
        <w:rPr>
          <w:rFonts w:ascii="Times New Roman" w:hAnsi="Times New Roman" w:cs="Times New Roman"/>
          <w:sz w:val="24"/>
          <w:szCs w:val="24"/>
        </w:rPr>
        <w:t xml:space="preserve"> do IERSA.</w:t>
      </w:r>
    </w:p>
    <w:p w14:paraId="7F03703F" w14:textId="1E0D67C0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 xml:space="preserve">Da Assinatura do Termo de Compromisso: </w:t>
      </w:r>
    </w:p>
    <w:p w14:paraId="7464CEDF" w14:textId="7E858C43" w:rsid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>Findo o processo seletivo, os alunos selecionados deverão assinar um termo de compromisso, no qual se comprometem a participar de todas as atividades previstas no projeto, sendo assíduos e pontuais</w:t>
      </w:r>
      <w:r w:rsidR="00CD0D01">
        <w:rPr>
          <w:rFonts w:ascii="Times New Roman" w:hAnsi="Times New Roman" w:cs="Times New Roman"/>
          <w:sz w:val="24"/>
          <w:szCs w:val="24"/>
        </w:rPr>
        <w:t xml:space="preserve"> e cumprindo todas as etapas estabelecidas por este edital</w:t>
      </w:r>
      <w:r w:rsidRPr="00F15AF1">
        <w:rPr>
          <w:rFonts w:ascii="Times New Roman" w:hAnsi="Times New Roman" w:cs="Times New Roman"/>
          <w:sz w:val="24"/>
          <w:szCs w:val="24"/>
        </w:rPr>
        <w:t>.</w:t>
      </w:r>
    </w:p>
    <w:p w14:paraId="57E46E59" w14:textId="574CBCAC" w:rsidR="004F049E" w:rsidRPr="008A3BF9" w:rsidRDefault="004F049E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F9">
        <w:rPr>
          <w:rFonts w:ascii="Times New Roman" w:hAnsi="Times New Roman" w:cs="Times New Roman"/>
          <w:b/>
          <w:sz w:val="24"/>
          <w:szCs w:val="24"/>
        </w:rPr>
        <w:t>9. Sobre a carta de intenção</w:t>
      </w:r>
      <w:r w:rsidR="008A3BF9">
        <w:rPr>
          <w:rFonts w:ascii="Times New Roman" w:hAnsi="Times New Roman" w:cs="Times New Roman"/>
          <w:b/>
          <w:sz w:val="24"/>
          <w:szCs w:val="24"/>
        </w:rPr>
        <w:t>:</w:t>
      </w:r>
    </w:p>
    <w:p w14:paraId="443CF0C3" w14:textId="77777777" w:rsidR="004F049E" w:rsidRPr="00CD0D01" w:rsidRDefault="004F049E" w:rsidP="004F049E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CD0D01">
        <w:rPr>
          <w:bCs/>
          <w:sz w:val="24"/>
          <w:szCs w:val="24"/>
        </w:rPr>
        <w:t>a) Empregue a norma culta da Língua Portuguesa e utilize uma linguagem clara e objetiva.</w:t>
      </w:r>
    </w:p>
    <w:p w14:paraId="70ED40A7" w14:textId="77777777" w:rsidR="004F049E" w:rsidRPr="00CD0D01" w:rsidRDefault="004F049E" w:rsidP="004F049E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CD0D01">
        <w:rPr>
          <w:bCs/>
          <w:sz w:val="24"/>
          <w:szCs w:val="24"/>
        </w:rPr>
        <w:t>b) Deverão ser respeitadas as margens, bem como os parágrafos.</w:t>
      </w:r>
    </w:p>
    <w:p w14:paraId="58D64260" w14:textId="4203195A" w:rsidR="004F049E" w:rsidRPr="004F049E" w:rsidRDefault="004F049E" w:rsidP="004F049E">
      <w:pPr>
        <w:pStyle w:val="Standard"/>
        <w:spacing w:line="360" w:lineRule="auto"/>
        <w:jc w:val="both"/>
        <w:rPr>
          <w:sz w:val="24"/>
          <w:szCs w:val="24"/>
        </w:rPr>
      </w:pPr>
      <w:r w:rsidRPr="00CD0D01">
        <w:rPr>
          <w:bCs/>
          <w:sz w:val="24"/>
          <w:szCs w:val="24"/>
        </w:rPr>
        <w:t>c)</w:t>
      </w:r>
      <w:r w:rsidRPr="004F049E">
        <w:rPr>
          <w:b/>
          <w:sz w:val="24"/>
          <w:szCs w:val="24"/>
        </w:rPr>
        <w:t xml:space="preserve"> </w:t>
      </w:r>
      <w:r w:rsidRPr="004F049E">
        <w:rPr>
          <w:sz w:val="24"/>
          <w:szCs w:val="24"/>
        </w:rPr>
        <w:t>Na carta de intenç</w:t>
      </w:r>
      <w:r w:rsidR="00CD0D01">
        <w:rPr>
          <w:sz w:val="24"/>
          <w:szCs w:val="24"/>
        </w:rPr>
        <w:t>ão</w:t>
      </w:r>
      <w:r w:rsidRPr="004F049E">
        <w:rPr>
          <w:sz w:val="24"/>
          <w:szCs w:val="24"/>
        </w:rPr>
        <w:t xml:space="preserve">, deve ficar clara a descrição do seu percurso como estudante, suas intenções com o projeto e sua relação com o tema - conforme os tópicos apresentados no </w:t>
      </w:r>
      <w:r w:rsidRPr="004F049E">
        <w:rPr>
          <w:sz w:val="24"/>
          <w:szCs w:val="24"/>
        </w:rPr>
        <w:lastRenderedPageBreak/>
        <w:t>edital. Ao descrever o seu percurso baseie-se nas suas experiências e vivências. Por exemplo: Se você fez um curso de extensão ou uma pesquisa, cite-os, relacionando-os com o processo de aprimoramento de seus estudos. Procure expressar, também, como você considera que o Projeto pode contribuir para a qualificação e o fortalecimento da sua formação e de como você pode contribuir com o projeto.</w:t>
      </w:r>
    </w:p>
    <w:p w14:paraId="2EBD3285" w14:textId="77777777" w:rsidR="004F049E" w:rsidRPr="004F049E" w:rsidRDefault="004F049E" w:rsidP="004F049E">
      <w:pPr>
        <w:pStyle w:val="Standard"/>
        <w:spacing w:line="360" w:lineRule="auto"/>
        <w:jc w:val="both"/>
        <w:rPr>
          <w:sz w:val="24"/>
          <w:szCs w:val="24"/>
        </w:rPr>
      </w:pPr>
      <w:r w:rsidRPr="004F049E">
        <w:rPr>
          <w:sz w:val="24"/>
          <w:szCs w:val="24"/>
        </w:rPr>
        <w:t xml:space="preserve">d) Serão avaliadas: i) clareza na descrição dos itens apontados no modelo da carta; </w:t>
      </w:r>
      <w:proofErr w:type="spellStart"/>
      <w:r w:rsidRPr="004F049E">
        <w:rPr>
          <w:sz w:val="24"/>
          <w:szCs w:val="24"/>
        </w:rPr>
        <w:t>ii</w:t>
      </w:r>
      <w:proofErr w:type="spellEnd"/>
      <w:r w:rsidRPr="004F049E">
        <w:rPr>
          <w:sz w:val="24"/>
          <w:szCs w:val="24"/>
        </w:rPr>
        <w:t xml:space="preserve">) apontamento de intenções com a melhoria do processo de formação inicial vivenciado pelo candidato e a compreensão sobre a importância do projeto para que essa melhoria ocorra no seu desenvolvimento; </w:t>
      </w:r>
      <w:proofErr w:type="spellStart"/>
      <w:r w:rsidRPr="004F049E">
        <w:rPr>
          <w:sz w:val="24"/>
          <w:szCs w:val="24"/>
        </w:rPr>
        <w:t>iii</w:t>
      </w:r>
      <w:proofErr w:type="spellEnd"/>
      <w:r w:rsidRPr="004F049E">
        <w:rPr>
          <w:sz w:val="24"/>
          <w:szCs w:val="24"/>
        </w:rPr>
        <w:t xml:space="preserve">) argumentação clara sobre o interesse e relação com o tema do projeto; </w:t>
      </w:r>
      <w:proofErr w:type="spellStart"/>
      <w:r w:rsidRPr="004F049E">
        <w:rPr>
          <w:sz w:val="24"/>
          <w:szCs w:val="24"/>
        </w:rPr>
        <w:t>iv</w:t>
      </w:r>
      <w:proofErr w:type="spellEnd"/>
      <w:r w:rsidRPr="004F049E">
        <w:rPr>
          <w:sz w:val="24"/>
          <w:szCs w:val="24"/>
        </w:rPr>
        <w:t>) estrutura da carta com escrita de acordo com a norma culta da língua portuguesa, utilização de linguagem clara e objetiva e capacidade de sintetização.</w:t>
      </w:r>
    </w:p>
    <w:p w14:paraId="57213CAB" w14:textId="77777777" w:rsidR="008A3BF9" w:rsidRDefault="004F049E" w:rsidP="004F049E">
      <w:pPr>
        <w:pStyle w:val="Standard"/>
        <w:spacing w:line="360" w:lineRule="auto"/>
        <w:jc w:val="both"/>
        <w:rPr>
          <w:sz w:val="24"/>
          <w:szCs w:val="24"/>
        </w:rPr>
      </w:pPr>
      <w:r w:rsidRPr="004F049E">
        <w:rPr>
          <w:sz w:val="24"/>
          <w:szCs w:val="24"/>
        </w:rPr>
        <w:t>e) O número mínimo de linhas é 15 (quinze) e, máximo, 30 (trinta). Deve ser utilizada a fonte Times New Roman, tamanho 12, com espaçamento</w:t>
      </w:r>
      <w:r>
        <w:rPr>
          <w:sz w:val="24"/>
          <w:szCs w:val="24"/>
        </w:rPr>
        <w:t xml:space="preserve"> 1,5</w:t>
      </w:r>
      <w:r w:rsidR="008A3BF9">
        <w:rPr>
          <w:sz w:val="24"/>
          <w:szCs w:val="24"/>
        </w:rPr>
        <w:t xml:space="preserve"> entre linhas. </w:t>
      </w:r>
    </w:p>
    <w:p w14:paraId="7FEB73AD" w14:textId="0BF05D9A" w:rsidR="004F049E" w:rsidRPr="004F049E" w:rsidRDefault="004F049E" w:rsidP="004F049E">
      <w:pPr>
        <w:pStyle w:val="Standard"/>
        <w:spacing w:line="360" w:lineRule="auto"/>
        <w:jc w:val="both"/>
        <w:rPr>
          <w:sz w:val="24"/>
          <w:szCs w:val="24"/>
        </w:rPr>
      </w:pPr>
      <w:r w:rsidRPr="004F049E">
        <w:rPr>
          <w:sz w:val="24"/>
          <w:szCs w:val="24"/>
        </w:rPr>
        <w:t xml:space="preserve">f) Salvar em arquivo </w:t>
      </w:r>
      <w:r w:rsidR="00CD0D01">
        <w:rPr>
          <w:sz w:val="24"/>
          <w:szCs w:val="24"/>
        </w:rPr>
        <w:t>.</w:t>
      </w:r>
      <w:proofErr w:type="spellStart"/>
      <w:r w:rsidRPr="004F049E">
        <w:rPr>
          <w:sz w:val="24"/>
          <w:szCs w:val="24"/>
        </w:rPr>
        <w:t>pdf</w:t>
      </w:r>
      <w:proofErr w:type="spellEnd"/>
      <w:r w:rsidR="008A3BF9">
        <w:rPr>
          <w:sz w:val="24"/>
          <w:szCs w:val="24"/>
        </w:rPr>
        <w:t xml:space="preserve"> e enviar no link correspondente</w:t>
      </w:r>
      <w:r w:rsidRPr="004F049E">
        <w:rPr>
          <w:sz w:val="24"/>
          <w:szCs w:val="24"/>
        </w:rPr>
        <w:t>.</w:t>
      </w:r>
    </w:p>
    <w:p w14:paraId="1929CF12" w14:textId="1A48A066" w:rsidR="00445075" w:rsidRPr="00F15AF1" w:rsidRDefault="008A3BF9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15AF1" w:rsidRPr="00F15A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Disposições Gerais:</w:t>
      </w:r>
    </w:p>
    <w:p w14:paraId="73F9B69C" w14:textId="77777777" w:rsidR="00C05267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 aluno que houver cumprido integralmente os deveres decorrentes do projeto terá direito, sem qualquer ônus, a um </w:t>
      </w:r>
      <w:r w:rsidR="00C05267" w:rsidRPr="00F15AF1">
        <w:rPr>
          <w:rFonts w:ascii="Times New Roman" w:hAnsi="Times New Roman" w:cs="Times New Roman"/>
          <w:sz w:val="24"/>
          <w:szCs w:val="24"/>
        </w:rPr>
        <w:t>c</w:t>
      </w:r>
      <w:r w:rsidRPr="00F15AF1">
        <w:rPr>
          <w:rFonts w:ascii="Times New Roman" w:hAnsi="Times New Roman" w:cs="Times New Roman"/>
          <w:sz w:val="24"/>
          <w:szCs w:val="24"/>
        </w:rPr>
        <w:t>ertificado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 de participação.</w:t>
      </w:r>
    </w:p>
    <w:p w14:paraId="4DDF6D0A" w14:textId="77777777" w:rsidR="00445075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 Certificado compreenderá de 60h de atividades complementares, 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sendo assim distribuídas: a) 30h/a de extensão e b) 30h/a de ensino </w:t>
      </w:r>
      <w:r w:rsidRPr="00F15AF1">
        <w:rPr>
          <w:rFonts w:ascii="Times New Roman" w:hAnsi="Times New Roman" w:cs="Times New Roman"/>
          <w:sz w:val="24"/>
          <w:szCs w:val="24"/>
        </w:rPr>
        <w:t>desde que os professores responsáveis pelo projeto atestem a realização e o comparecimento do aluno nas atividades do projeto.</w:t>
      </w:r>
    </w:p>
    <w:p w14:paraId="0F6707E8" w14:textId="77777777" w:rsidR="00A42386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Fica vedada a certificação ao aluno caso este não desenvolva as atividades solicitadas pelo professor e/ou não as entregue nos prazos determinados. </w:t>
      </w:r>
    </w:p>
    <w:p w14:paraId="7EA6F8A3" w14:textId="77777777" w:rsidR="00445075" w:rsidRPr="00F15AF1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Os casos omissos serão resolvidos pela Coordenação projeto. </w:t>
      </w:r>
    </w:p>
    <w:p w14:paraId="3969C767" w14:textId="2A1386EC" w:rsidR="00CD0D01" w:rsidRPr="00CD0D01" w:rsidRDefault="00CD0D01" w:rsidP="004F04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D01">
        <w:rPr>
          <w:rFonts w:ascii="Times New Roman" w:hAnsi="Times New Roman" w:cs="Times New Roman"/>
          <w:b/>
          <w:bCs/>
          <w:sz w:val="24"/>
          <w:szCs w:val="24"/>
        </w:rPr>
        <w:t>11. Certificação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9DFFA4" w14:textId="4946BA66" w:rsidR="004F049E" w:rsidRDefault="004F049E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49E">
        <w:rPr>
          <w:rFonts w:ascii="Times New Roman" w:hAnsi="Times New Roman" w:cs="Times New Roman"/>
          <w:sz w:val="24"/>
          <w:szCs w:val="24"/>
        </w:rPr>
        <w:t xml:space="preserve">Para fazer jus à certificação, o estudante deve: </w:t>
      </w:r>
    </w:p>
    <w:p w14:paraId="43CB93C7" w14:textId="77777777" w:rsidR="004F049E" w:rsidRDefault="004F049E" w:rsidP="004F0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9E">
        <w:rPr>
          <w:rFonts w:ascii="Times New Roman" w:hAnsi="Times New Roman" w:cs="Times New Roman"/>
          <w:sz w:val="24"/>
          <w:szCs w:val="24"/>
        </w:rPr>
        <w:t xml:space="preserve">a) O aluno deverá cumprir com 75% da carga horária; </w:t>
      </w:r>
    </w:p>
    <w:p w14:paraId="7195F460" w14:textId="7E5CA8FB" w:rsidR="004F049E" w:rsidRPr="004F049E" w:rsidRDefault="004F049E" w:rsidP="004F0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9E">
        <w:rPr>
          <w:rFonts w:ascii="Times New Roman" w:hAnsi="Times New Roman" w:cs="Times New Roman"/>
          <w:sz w:val="24"/>
          <w:szCs w:val="24"/>
        </w:rPr>
        <w:t xml:space="preserve">b) submeter artigo acadêmico a Revista de </w:t>
      </w:r>
      <w:proofErr w:type="spellStart"/>
      <w:r w:rsidRPr="004F049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4F049E">
        <w:rPr>
          <w:rFonts w:ascii="Times New Roman" w:hAnsi="Times New Roman" w:cs="Times New Roman"/>
          <w:sz w:val="24"/>
          <w:szCs w:val="24"/>
        </w:rPr>
        <w:t xml:space="preserve"> B5, B4, B3, B2, B1, A2 ou A1, que deverá ser obrigatoriamente orientado por um dos Coordenadores do Projeto, tratando de ativismo judicial. </w:t>
      </w:r>
    </w:p>
    <w:p w14:paraId="459B1A08" w14:textId="77777777" w:rsidR="00445075" w:rsidRPr="004F049E" w:rsidRDefault="00445075" w:rsidP="00CD0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49E">
        <w:rPr>
          <w:rFonts w:ascii="Times New Roman" w:hAnsi="Times New Roman" w:cs="Times New Roman"/>
          <w:sz w:val="24"/>
          <w:szCs w:val="24"/>
        </w:rPr>
        <w:t>Não serão aceitos recursos em quaisquer etapas da seleção.</w:t>
      </w:r>
    </w:p>
    <w:p w14:paraId="6A426DE2" w14:textId="77777777" w:rsidR="00E2262F" w:rsidRPr="00F15AF1" w:rsidRDefault="00E2262F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3B8ECCB" w14:textId="77777777" w:rsidR="00CD0D01" w:rsidRDefault="00CD0D01" w:rsidP="00E2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CD0D01" w:rsidSect="00E73C26">
          <w:headerReference w:type="default" r:id="rId9"/>
          <w:footerReference w:type="default" r:id="rId10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412F11B4" w14:textId="248CC80C" w:rsidR="00445075" w:rsidRPr="00F15AF1" w:rsidRDefault="008A3BF9" w:rsidP="00E2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0C7BEA" w:rsidRPr="00F15AF1">
        <w:rPr>
          <w:rFonts w:ascii="Times New Roman" w:hAnsi="Times New Roman" w:cs="Times New Roman"/>
          <w:b/>
          <w:sz w:val="24"/>
          <w:szCs w:val="24"/>
        </w:rPr>
        <w:t>N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EXO I:</w:t>
      </w:r>
    </w:p>
    <w:p w14:paraId="7E2CEB6E" w14:textId="6663F578" w:rsidR="00C5061F" w:rsidRPr="00635423" w:rsidRDefault="00445075" w:rsidP="006354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t xml:space="preserve">CRONOGRAMA </w:t>
      </w:r>
      <w:r w:rsidR="00C05267" w:rsidRPr="00F15AF1">
        <w:rPr>
          <w:rFonts w:ascii="Times New Roman" w:hAnsi="Times New Roman" w:cs="Times New Roman"/>
          <w:b/>
          <w:sz w:val="24"/>
          <w:szCs w:val="24"/>
        </w:rPr>
        <w:t>DE EXECUÇÃO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798"/>
        <w:gridCol w:w="1559"/>
        <w:gridCol w:w="2132"/>
      </w:tblGrid>
      <w:tr w:rsidR="004F049E" w14:paraId="29BB342E" w14:textId="77777777" w:rsidTr="00130AA6">
        <w:tc>
          <w:tcPr>
            <w:tcW w:w="1555" w:type="dxa"/>
          </w:tcPr>
          <w:p w14:paraId="0CB4B660" w14:textId="77777777" w:rsidR="004F049E" w:rsidRPr="004F049E" w:rsidRDefault="004F049E" w:rsidP="00CD0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798" w:type="dxa"/>
          </w:tcPr>
          <w:p w14:paraId="0BC52F7C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b/>
                <w:sz w:val="24"/>
                <w:szCs w:val="24"/>
              </w:rPr>
              <w:t>ATIVIDADE DESENVOLVIDA</w:t>
            </w:r>
          </w:p>
        </w:tc>
        <w:tc>
          <w:tcPr>
            <w:tcW w:w="1559" w:type="dxa"/>
          </w:tcPr>
          <w:p w14:paraId="26BB5AC6" w14:textId="77777777" w:rsidR="004F049E" w:rsidRPr="004F049E" w:rsidRDefault="004F049E" w:rsidP="00CD0D01">
            <w:pPr>
              <w:ind w:lef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b/>
                <w:sz w:val="24"/>
                <w:szCs w:val="24"/>
              </w:rPr>
              <w:t>FORMATO</w:t>
            </w:r>
          </w:p>
        </w:tc>
        <w:tc>
          <w:tcPr>
            <w:tcW w:w="2132" w:type="dxa"/>
          </w:tcPr>
          <w:p w14:paraId="7C9636A4" w14:textId="77777777" w:rsidR="004F049E" w:rsidRPr="004F049E" w:rsidRDefault="004F049E" w:rsidP="00CD0D01">
            <w:pPr>
              <w:ind w:lef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4F049E" w14:paraId="3F73ACA0" w14:textId="77777777" w:rsidTr="00130AA6">
        <w:tc>
          <w:tcPr>
            <w:tcW w:w="1555" w:type="dxa"/>
          </w:tcPr>
          <w:p w14:paraId="0DCD9345" w14:textId="23FF51AE" w:rsidR="004F049E" w:rsidRPr="004F049E" w:rsidRDefault="00191131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09/02/2024 à 22/02/2024</w:t>
            </w:r>
          </w:p>
        </w:tc>
        <w:tc>
          <w:tcPr>
            <w:tcW w:w="3798" w:type="dxa"/>
          </w:tcPr>
          <w:p w14:paraId="22976747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Inscrições via Sistema </w:t>
            </w:r>
            <w:proofErr w:type="spellStart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Jacad</w:t>
            </w:r>
            <w:proofErr w:type="spellEnd"/>
          </w:p>
        </w:tc>
        <w:tc>
          <w:tcPr>
            <w:tcW w:w="1559" w:type="dxa"/>
          </w:tcPr>
          <w:p w14:paraId="2561E4E3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3796A6FE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9911F8A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Organizadores</w:t>
            </w:r>
          </w:p>
        </w:tc>
      </w:tr>
      <w:tr w:rsidR="00CD0D01" w14:paraId="03500815" w14:textId="77777777" w:rsidTr="00130AA6">
        <w:tc>
          <w:tcPr>
            <w:tcW w:w="1555" w:type="dxa"/>
          </w:tcPr>
          <w:p w14:paraId="05193A20" w14:textId="0B776058" w:rsidR="00CD0D01" w:rsidRDefault="00CD0D01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33D793A6" w14:textId="2A6D08EB" w:rsidR="00CD0D01" w:rsidRPr="004F049E" w:rsidRDefault="00CD0D01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Realização de entrevistas com candidatos (em caso de empate)</w:t>
            </w:r>
          </w:p>
        </w:tc>
        <w:tc>
          <w:tcPr>
            <w:tcW w:w="1559" w:type="dxa"/>
          </w:tcPr>
          <w:p w14:paraId="0A844FF0" w14:textId="77777777" w:rsidR="000C762C" w:rsidRPr="004F049E" w:rsidRDefault="000C762C" w:rsidP="000C762C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70481FB8" w14:textId="77777777" w:rsidR="00CD0D01" w:rsidRPr="004F049E" w:rsidRDefault="00CD0D01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9F5BC93" w14:textId="77777777" w:rsidR="00CD0D01" w:rsidRPr="004F049E" w:rsidRDefault="00CD0D01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4916C049" w14:textId="77777777" w:rsidTr="00130AA6">
        <w:tc>
          <w:tcPr>
            <w:tcW w:w="1555" w:type="dxa"/>
          </w:tcPr>
          <w:p w14:paraId="53B25881" w14:textId="659F2742" w:rsidR="004F049E" w:rsidRPr="004F049E" w:rsidRDefault="00CD0D01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26/02/2024</w:t>
            </w:r>
          </w:p>
        </w:tc>
        <w:tc>
          <w:tcPr>
            <w:tcW w:w="3798" w:type="dxa"/>
          </w:tcPr>
          <w:p w14:paraId="7BFA39A8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1559" w:type="dxa"/>
          </w:tcPr>
          <w:p w14:paraId="4982D858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BB27A9E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Organizadores</w:t>
            </w:r>
          </w:p>
        </w:tc>
      </w:tr>
      <w:tr w:rsidR="004F049E" w14:paraId="2C8945A9" w14:textId="77777777" w:rsidTr="00130AA6">
        <w:tc>
          <w:tcPr>
            <w:tcW w:w="1555" w:type="dxa"/>
          </w:tcPr>
          <w:p w14:paraId="08DB95E7" w14:textId="3E154FF1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29/02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6B12692D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Aula Inaugural </w:t>
            </w:r>
            <w:proofErr w:type="gramStart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e  Capítulo</w:t>
            </w:r>
            <w:proofErr w:type="gramEnd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 1: Introdução – o STF como inimigo ficcional</w:t>
            </w:r>
          </w:p>
        </w:tc>
        <w:tc>
          <w:tcPr>
            <w:tcW w:w="1559" w:type="dxa"/>
          </w:tcPr>
          <w:p w14:paraId="3C59CE45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5C4B0EB2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</w:p>
        </w:tc>
        <w:tc>
          <w:tcPr>
            <w:tcW w:w="2132" w:type="dxa"/>
          </w:tcPr>
          <w:p w14:paraId="467FB681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Organizadores</w:t>
            </w:r>
          </w:p>
        </w:tc>
      </w:tr>
      <w:tr w:rsidR="004F049E" w14:paraId="0802EAF6" w14:textId="77777777" w:rsidTr="00130AA6">
        <w:tc>
          <w:tcPr>
            <w:tcW w:w="1555" w:type="dxa"/>
          </w:tcPr>
          <w:p w14:paraId="29423339" w14:textId="55E7393A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16/03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6BB3C87A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Capítulo 2: </w:t>
            </w:r>
            <w:proofErr w:type="spellStart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Desintrodução</w:t>
            </w:r>
            <w:proofErr w:type="spellEnd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backlash</w:t>
            </w:r>
            <w:proofErr w:type="spellEnd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 à brasileira</w:t>
            </w:r>
          </w:p>
        </w:tc>
        <w:tc>
          <w:tcPr>
            <w:tcW w:w="1559" w:type="dxa"/>
          </w:tcPr>
          <w:p w14:paraId="6B1EE80E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1BB9451E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  <w:tc>
          <w:tcPr>
            <w:tcW w:w="2132" w:type="dxa"/>
          </w:tcPr>
          <w:p w14:paraId="2D9D5642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130F8CE8" w14:textId="77777777" w:rsidTr="00130AA6">
        <w:tc>
          <w:tcPr>
            <w:tcW w:w="1555" w:type="dxa"/>
          </w:tcPr>
          <w:p w14:paraId="72FC8FB1" w14:textId="423FFEAA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13/04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5E217F92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Capítulo 3: Em busca de um conceito constitucional de ativismo</w:t>
            </w:r>
          </w:p>
        </w:tc>
        <w:tc>
          <w:tcPr>
            <w:tcW w:w="1559" w:type="dxa"/>
          </w:tcPr>
          <w:p w14:paraId="4627F10F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0557B14E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  <w:tc>
          <w:tcPr>
            <w:tcW w:w="2132" w:type="dxa"/>
          </w:tcPr>
          <w:p w14:paraId="1039C38C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6FD12722" w14:textId="77777777" w:rsidTr="00130AA6">
        <w:tc>
          <w:tcPr>
            <w:tcW w:w="1555" w:type="dxa"/>
          </w:tcPr>
          <w:p w14:paraId="569D58DA" w14:textId="5D5FDB41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25/04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6D66825A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Oficina de Escrita Acadêmica e pós </w:t>
            </w:r>
            <w:proofErr w:type="spellStart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strictu</w:t>
            </w:r>
            <w:proofErr w:type="spellEnd"/>
            <w:r w:rsidRPr="004F049E">
              <w:rPr>
                <w:rFonts w:ascii="Times New Roman" w:hAnsi="Times New Roman" w:cs="Times New Roman"/>
                <w:sz w:val="24"/>
                <w:szCs w:val="24"/>
              </w:rPr>
              <w:t xml:space="preserve"> sensu</w:t>
            </w:r>
          </w:p>
        </w:tc>
        <w:tc>
          <w:tcPr>
            <w:tcW w:w="1559" w:type="dxa"/>
          </w:tcPr>
          <w:p w14:paraId="10A3AAC3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71DABC40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</w:p>
        </w:tc>
        <w:tc>
          <w:tcPr>
            <w:tcW w:w="2132" w:type="dxa"/>
          </w:tcPr>
          <w:p w14:paraId="6F74D30A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53E581C3" w14:textId="77777777" w:rsidTr="00130AA6">
        <w:tc>
          <w:tcPr>
            <w:tcW w:w="1555" w:type="dxa"/>
          </w:tcPr>
          <w:p w14:paraId="45D730F9" w14:textId="4C13B622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6B7E9067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Capítulo 4: Ativismo judicial e divisão de poderes</w:t>
            </w:r>
          </w:p>
        </w:tc>
        <w:tc>
          <w:tcPr>
            <w:tcW w:w="1559" w:type="dxa"/>
          </w:tcPr>
          <w:p w14:paraId="7176B859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728B3520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</w:p>
        </w:tc>
        <w:tc>
          <w:tcPr>
            <w:tcW w:w="2132" w:type="dxa"/>
          </w:tcPr>
          <w:p w14:paraId="61820422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518DEBBE" w14:textId="77777777" w:rsidTr="00130AA6">
        <w:tc>
          <w:tcPr>
            <w:tcW w:w="1555" w:type="dxa"/>
          </w:tcPr>
          <w:p w14:paraId="26B007E2" w14:textId="11C5210B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11/05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4A2B2E1C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Capítulo 5: Ativismo Judicial – conceituação constitucional</w:t>
            </w:r>
          </w:p>
        </w:tc>
        <w:tc>
          <w:tcPr>
            <w:tcW w:w="1559" w:type="dxa"/>
          </w:tcPr>
          <w:p w14:paraId="7594CD2C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68900B7D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  <w:tc>
          <w:tcPr>
            <w:tcW w:w="2132" w:type="dxa"/>
          </w:tcPr>
          <w:p w14:paraId="7915BA03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291E0DB7" w14:textId="77777777" w:rsidTr="00130AA6">
        <w:tc>
          <w:tcPr>
            <w:tcW w:w="1555" w:type="dxa"/>
          </w:tcPr>
          <w:p w14:paraId="4C99AC2B" w14:textId="254C99FB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18/05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3E6EC6C9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Capítulo 6: Quais as soluções possíveis?</w:t>
            </w:r>
          </w:p>
        </w:tc>
        <w:tc>
          <w:tcPr>
            <w:tcW w:w="1559" w:type="dxa"/>
          </w:tcPr>
          <w:p w14:paraId="3ACCECB4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62A18D81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  <w:tc>
          <w:tcPr>
            <w:tcW w:w="2132" w:type="dxa"/>
          </w:tcPr>
          <w:p w14:paraId="6ABE7F14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25E27983" w14:textId="77777777" w:rsidTr="00130AA6">
        <w:tc>
          <w:tcPr>
            <w:tcW w:w="1555" w:type="dxa"/>
          </w:tcPr>
          <w:p w14:paraId="0100EB18" w14:textId="7DE474B1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01/06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1B47A162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Capítulo 7: As cicatrizes do Ativismo</w:t>
            </w:r>
          </w:p>
        </w:tc>
        <w:tc>
          <w:tcPr>
            <w:tcW w:w="1559" w:type="dxa"/>
          </w:tcPr>
          <w:p w14:paraId="2606DFC8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70C3BCF4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  <w:tc>
          <w:tcPr>
            <w:tcW w:w="2132" w:type="dxa"/>
          </w:tcPr>
          <w:p w14:paraId="2034D52A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9E" w14:paraId="2ED810D6" w14:textId="77777777" w:rsidTr="00130AA6">
        <w:tc>
          <w:tcPr>
            <w:tcW w:w="1555" w:type="dxa"/>
          </w:tcPr>
          <w:p w14:paraId="7C5C547A" w14:textId="07005704" w:rsidR="004F049E" w:rsidRPr="004F049E" w:rsidRDefault="004F049E" w:rsidP="00CD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03/06</w:t>
            </w:r>
            <w:r w:rsidR="00CD0D0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798" w:type="dxa"/>
          </w:tcPr>
          <w:p w14:paraId="7D21CDDE" w14:textId="77777777" w:rsidR="004F049E" w:rsidRPr="004F049E" w:rsidRDefault="004F049E" w:rsidP="00CD0D0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Encerramento e Conclusão: a necessária defesa do STF contra a estupidez golpista</w:t>
            </w:r>
          </w:p>
        </w:tc>
        <w:tc>
          <w:tcPr>
            <w:tcW w:w="1559" w:type="dxa"/>
          </w:tcPr>
          <w:p w14:paraId="14E3C01A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004D6211" w14:textId="77777777" w:rsidR="004F049E" w:rsidRPr="004F049E" w:rsidRDefault="004F049E" w:rsidP="00CD0D0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</w:p>
        </w:tc>
        <w:tc>
          <w:tcPr>
            <w:tcW w:w="2132" w:type="dxa"/>
          </w:tcPr>
          <w:p w14:paraId="33B7D7A1" w14:textId="77777777" w:rsidR="004F049E" w:rsidRPr="004F049E" w:rsidRDefault="004F049E" w:rsidP="00CD0D0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Organizadores</w:t>
            </w:r>
          </w:p>
        </w:tc>
      </w:tr>
    </w:tbl>
    <w:p w14:paraId="2F3ABE10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7B9A359D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6607C503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531E0364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41750478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41395413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4F5B26A2" w14:textId="77777777" w:rsidR="0041397D" w:rsidRPr="003B5F1A" w:rsidRDefault="0041397D" w:rsidP="0041397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6E5E47F" w14:textId="77777777" w:rsidR="0041397D" w:rsidRPr="003B5F1A" w:rsidRDefault="0041397D" w:rsidP="0041397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02A2CE" w14:textId="77777777" w:rsidR="00F15AF1" w:rsidRDefault="00F15AF1" w:rsidP="00C05267">
      <w:pPr>
        <w:spacing w:after="0" w:line="360" w:lineRule="auto"/>
        <w:jc w:val="center"/>
        <w:rPr>
          <w:rFonts w:ascii="Times New Roman" w:hAnsi="Times New Roman" w:cs="Times New Roman"/>
          <w:b/>
          <w:highlight w:val="yellow"/>
        </w:rPr>
      </w:pPr>
    </w:p>
    <w:p w14:paraId="10741CE7" w14:textId="77777777" w:rsidR="00635423" w:rsidRDefault="00635423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AEC5E" w14:textId="77777777" w:rsidR="00635423" w:rsidRDefault="00635423" w:rsidP="00CD0D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7BDF8F" w14:textId="518574B4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t>ANEXO II:</w:t>
      </w:r>
    </w:p>
    <w:p w14:paraId="673C61DD" w14:textId="77777777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t>MODELO DE CARTA DE INTENÇÃO</w:t>
      </w:r>
    </w:p>
    <w:p w14:paraId="46AC65FC" w14:textId="337365D3" w:rsidR="004F049E" w:rsidRDefault="00C05267" w:rsidP="00C0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Eu, __________________________________, venho, por meio desta, demonstrar meu interesse em participar do Projeto de Extensão </w:t>
      </w:r>
      <w:r w:rsidR="004F049E" w:rsidRPr="00CF29C7">
        <w:rPr>
          <w:rFonts w:ascii="Times New Roman" w:hAnsi="Times New Roman" w:cs="Times New Roman"/>
          <w:b/>
          <w:sz w:val="24"/>
          <w:szCs w:val="24"/>
        </w:rPr>
        <w:t xml:space="preserve">PROJETO DE EXTENSÃO </w:t>
      </w:r>
      <w:r w:rsidR="004F049E" w:rsidRPr="00F15AF1">
        <w:rPr>
          <w:rFonts w:ascii="Times New Roman" w:hAnsi="Times New Roman" w:cs="Times New Roman"/>
          <w:b/>
          <w:sz w:val="24"/>
          <w:szCs w:val="24"/>
        </w:rPr>
        <w:t xml:space="preserve">PROJETO DE EXTENSÃO </w:t>
      </w:r>
      <w:r w:rsidR="004F049E" w:rsidRPr="00CF29C7">
        <w:rPr>
          <w:rFonts w:ascii="Times New Roman" w:hAnsi="Times New Roman" w:cs="Times New Roman"/>
          <w:b/>
          <w:sz w:val="24"/>
          <w:szCs w:val="24"/>
        </w:rPr>
        <w:t xml:space="preserve">PROJETO DE EXTENSÃO ENTRE CAPÍTULOS – Ativismo Judicial: os perigos de se transformar o STF em inimigo ficcional – </w:t>
      </w:r>
      <w:r w:rsidR="004F049E">
        <w:rPr>
          <w:rFonts w:ascii="Times New Roman" w:hAnsi="Times New Roman" w:cs="Times New Roman"/>
          <w:sz w:val="24"/>
          <w:szCs w:val="24"/>
        </w:rPr>
        <w:t xml:space="preserve">Georges </w:t>
      </w:r>
      <w:proofErr w:type="spellStart"/>
      <w:r w:rsidR="004F049E">
        <w:rPr>
          <w:rFonts w:ascii="Times New Roman" w:hAnsi="Times New Roman" w:cs="Times New Roman"/>
          <w:sz w:val="24"/>
          <w:szCs w:val="24"/>
        </w:rPr>
        <w:t>Abboud</w:t>
      </w:r>
      <w:proofErr w:type="spellEnd"/>
      <w:r w:rsidR="004F04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5B01F" w14:textId="77777777" w:rsidR="008A3BF9" w:rsidRDefault="008A3BF9" w:rsidP="008A3B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F9">
        <w:rPr>
          <w:rFonts w:ascii="Times New Roman" w:hAnsi="Times New Roman" w:cs="Times New Roman"/>
          <w:sz w:val="24"/>
          <w:szCs w:val="24"/>
        </w:rPr>
        <w:t xml:space="preserve">Meu objetivo </w:t>
      </w:r>
      <w:r>
        <w:rPr>
          <w:rFonts w:ascii="Times New Roman" w:hAnsi="Times New Roman" w:cs="Times New Roman"/>
          <w:sz w:val="24"/>
          <w:szCs w:val="24"/>
        </w:rPr>
        <w:t>acadêmico em participar do projeto</w:t>
      </w:r>
      <w:r w:rsidRPr="008A3BF9">
        <w:rPr>
          <w:rFonts w:ascii="Times New Roman" w:hAnsi="Times New Roman" w:cs="Times New Roman"/>
          <w:sz w:val="24"/>
          <w:szCs w:val="24"/>
        </w:rPr>
        <w:t xml:space="preserve"> é (DESCREVA SEU OBJETIVO). Concluindo, espero que (APRESENTE SUAS EXPECTATIVAS SOBRE O</w:t>
      </w:r>
      <w:r>
        <w:rPr>
          <w:rFonts w:ascii="Times New Roman" w:hAnsi="Times New Roman" w:cs="Times New Roman"/>
          <w:sz w:val="24"/>
          <w:szCs w:val="24"/>
        </w:rPr>
        <w:t xml:space="preserve"> PROJETO PARA O</w:t>
      </w:r>
      <w:r w:rsidRPr="008A3BF9">
        <w:rPr>
          <w:rFonts w:ascii="Times New Roman" w:hAnsi="Times New Roman" w:cs="Times New Roman"/>
          <w:sz w:val="24"/>
          <w:szCs w:val="24"/>
        </w:rPr>
        <w:t xml:space="preserve"> CURSO E A CONTRIBUIÇÃO </w:t>
      </w:r>
      <w:r>
        <w:rPr>
          <w:rFonts w:ascii="Times New Roman" w:hAnsi="Times New Roman" w:cs="Times New Roman"/>
          <w:sz w:val="24"/>
          <w:szCs w:val="24"/>
        </w:rPr>
        <w:t>DO MESMO</w:t>
      </w:r>
      <w:r w:rsidRPr="008A3BF9">
        <w:rPr>
          <w:rFonts w:ascii="Times New Roman" w:hAnsi="Times New Roman" w:cs="Times New Roman"/>
          <w:sz w:val="24"/>
          <w:szCs w:val="24"/>
        </w:rPr>
        <w:t xml:space="preserve"> PARA SUA VIDA PROFISSIONAL). </w:t>
      </w:r>
    </w:p>
    <w:p w14:paraId="40FFA939" w14:textId="77777777" w:rsid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CBE817" w14:textId="4989A805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3BF9">
        <w:rPr>
          <w:rFonts w:ascii="Times New Roman" w:hAnsi="Times New Roman"/>
          <w:sz w:val="24"/>
          <w:szCs w:val="24"/>
        </w:rPr>
        <w:t>Atenciosamente,</w:t>
      </w:r>
    </w:p>
    <w:p w14:paraId="60936FC7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3412B1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BDCB45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2BEE08" w14:textId="50412D53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3BF9">
        <w:rPr>
          <w:rFonts w:ascii="Times New Roman" w:hAnsi="Times New Roman"/>
          <w:sz w:val="24"/>
          <w:szCs w:val="24"/>
        </w:rPr>
        <w:t xml:space="preserve">Picos ____ de _____________ </w:t>
      </w:r>
      <w:proofErr w:type="spellStart"/>
      <w:r w:rsidRPr="008A3BF9">
        <w:rPr>
          <w:rFonts w:ascii="Times New Roman" w:hAnsi="Times New Roman"/>
          <w:sz w:val="24"/>
          <w:szCs w:val="24"/>
        </w:rPr>
        <w:t>de</w:t>
      </w:r>
      <w:proofErr w:type="spellEnd"/>
      <w:r w:rsidRPr="008A3BF9">
        <w:rPr>
          <w:rFonts w:ascii="Times New Roman" w:hAnsi="Times New Roman"/>
          <w:sz w:val="24"/>
          <w:szCs w:val="24"/>
        </w:rPr>
        <w:t xml:space="preserve"> 2024.</w:t>
      </w:r>
    </w:p>
    <w:p w14:paraId="13578C30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A9DAC4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3A5610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047AE0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3BF9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02EAE621" w14:textId="77777777" w:rsidR="008A3BF9" w:rsidRPr="008A3BF9" w:rsidRDefault="008A3BF9" w:rsidP="008A3B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3BF9">
        <w:rPr>
          <w:rFonts w:ascii="Times New Roman" w:hAnsi="Times New Roman"/>
          <w:bCs/>
          <w:sz w:val="24"/>
          <w:szCs w:val="24"/>
        </w:rPr>
        <w:t>Assinatura do(a) Candidato(a)</w:t>
      </w:r>
    </w:p>
    <w:p w14:paraId="56CA735A" w14:textId="77777777" w:rsidR="00C05267" w:rsidRPr="003B5F1A" w:rsidRDefault="00C05267" w:rsidP="008A3B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B239E25" w14:textId="77777777" w:rsidR="00E82E5F" w:rsidRPr="003B5F1A" w:rsidRDefault="00E82E5F" w:rsidP="00C05267">
      <w:pPr>
        <w:pStyle w:val="PargrafodaLista"/>
        <w:spacing w:line="360" w:lineRule="auto"/>
        <w:ind w:left="0" w:firstLine="0"/>
        <w:rPr>
          <w:rFonts w:ascii="Times New Roman" w:hAnsi="Times New Roman"/>
          <w:b/>
        </w:rPr>
      </w:pPr>
    </w:p>
    <w:sectPr w:rsidR="00E82E5F" w:rsidRPr="003B5F1A" w:rsidSect="00E73C2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BF6E" w14:textId="77777777" w:rsidR="00E73C26" w:rsidRDefault="00E73C26" w:rsidP="00872323">
      <w:pPr>
        <w:spacing w:after="0" w:line="240" w:lineRule="auto"/>
      </w:pPr>
      <w:r>
        <w:separator/>
      </w:r>
    </w:p>
  </w:endnote>
  <w:endnote w:type="continuationSeparator" w:id="0">
    <w:p w14:paraId="7210ADB9" w14:textId="77777777" w:rsidR="00E73C26" w:rsidRDefault="00E73C26" w:rsidP="0087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5FC9" w14:textId="77777777" w:rsidR="00102926" w:rsidRPr="00635423" w:rsidRDefault="00102926" w:rsidP="00872323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b/>
        <w:spacing w:val="-2"/>
        <w:w w:val="101"/>
        <w:sz w:val="16"/>
        <w:szCs w:val="16"/>
      </w:rPr>
    </w:pPr>
  </w:p>
  <w:p w14:paraId="4FCF66BA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pacing w:val="-2"/>
        <w:w w:val="101"/>
        <w:sz w:val="16"/>
        <w:szCs w:val="16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BR 316 - Km 302,5. Bairro Altamira. Picos – Piauí.</w:t>
    </w:r>
  </w:p>
  <w:p w14:paraId="62A4DD10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pacing w:val="-2"/>
        <w:w w:val="101"/>
        <w:sz w:val="16"/>
        <w:szCs w:val="16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CEP. 64.602-000</w:t>
    </w:r>
  </w:p>
  <w:p w14:paraId="69C19370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z w:val="20"/>
        <w:szCs w:val="20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CNPJ. 05.949713/0001-10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4258" w14:textId="77777777" w:rsidR="00E73C26" w:rsidRDefault="00E73C26" w:rsidP="00872323">
      <w:pPr>
        <w:spacing w:after="0" w:line="240" w:lineRule="auto"/>
      </w:pPr>
      <w:r>
        <w:separator/>
      </w:r>
    </w:p>
  </w:footnote>
  <w:footnote w:type="continuationSeparator" w:id="0">
    <w:p w14:paraId="68C33B0E" w14:textId="77777777" w:rsidR="00E73C26" w:rsidRDefault="00E73C26" w:rsidP="0087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8D57" w14:textId="77777777" w:rsidR="00102926" w:rsidRPr="003B5F1A" w:rsidRDefault="003B5F1A" w:rsidP="003B5F1A">
    <w:pPr>
      <w:spacing w:after="0" w:line="240" w:lineRule="auto"/>
      <w:rPr>
        <w:rFonts w:ascii="Times New Roman" w:hAnsi="Times New Roman" w:cs="Times New Roman"/>
        <w:b/>
        <w:spacing w:val="-2"/>
        <w:w w:val="101"/>
        <w:szCs w:val="24"/>
      </w:rPr>
    </w:pPr>
    <w:r>
      <w:rPr>
        <w:rFonts w:ascii="Arial" w:hAnsi="Arial" w:cs="Arial"/>
        <w:b/>
        <w:noProof/>
        <w:spacing w:val="-2"/>
        <w:sz w:val="20"/>
        <w:szCs w:val="20"/>
        <w:lang w:eastAsia="pt-BR"/>
      </w:rPr>
      <w:drawing>
        <wp:anchor distT="0" distB="0" distL="114300" distR="114300" simplePos="0" relativeHeight="251663360" behindDoc="0" locked="0" layoutInCell="1" allowOverlap="1" wp14:anchorId="6A497C0F" wp14:editId="2029352D">
          <wp:simplePos x="0" y="0"/>
          <wp:positionH relativeFrom="margin">
            <wp:posOffset>-165735</wp:posOffset>
          </wp:positionH>
          <wp:positionV relativeFrom="margin">
            <wp:posOffset>-967740</wp:posOffset>
          </wp:positionV>
          <wp:extent cx="476250" cy="6477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Arial" w:hAnsi="Arial" w:cs="Arial"/>
          <w:b/>
          <w:spacing w:val="-2"/>
          <w:w w:val="101"/>
          <w:sz w:val="18"/>
          <w:szCs w:val="20"/>
        </w:rPr>
        <w:id w:val="778762664"/>
        <w:docPartObj>
          <w:docPartGallery w:val="Page Numbers (Margins)"/>
          <w:docPartUnique/>
        </w:docPartObj>
      </w:sdtPr>
      <w:sdtContent>
        <w:r w:rsidR="00E73C26">
          <w:rPr>
            <w:noProof/>
          </w:rPr>
          <w:pict w14:anchorId="643EAAFD">
            <v:rect id="Retângulo 1" o:spid="_x0000_s1025" alt="" style="position:absolute;margin-left:0;margin-top:0;width:25.9pt;height:171.9pt;z-index:251661312;visibility:visible;mso-wrap-style:square;mso-wrap-edited:f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allowincell="f" filled="f" stroked="f">
              <v:textbox style="layout-flow:vertical;mso-layout-flow-alt:bottom-to-top;mso-fit-shape-to-text:t">
                <w:txbxContent>
                  <w:p w14:paraId="0B4D3109" w14:textId="255E95E9" w:rsidR="00102926" w:rsidRPr="00635423" w:rsidRDefault="00102926">
                    <w:pPr>
                      <w:pStyle w:val="Rodap"/>
                      <w:rPr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</w:pPr>
                    <w:r w:rsidRPr="00635423">
                      <w:rPr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Página</w:t>
                    </w:r>
                    <w:r w:rsidR="00635EE2" w:rsidRPr="00635423">
                      <w:rPr>
                        <w:rFonts w:ascii="Times New Roman" w:eastAsiaTheme="minorEastAsia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6354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="00635EE2" w:rsidRPr="00635423">
                      <w:rPr>
                        <w:rFonts w:ascii="Times New Roman" w:eastAsiaTheme="minorEastAsia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191131" w:rsidRPr="00191131">
                      <w:rPr>
                        <w:rFonts w:ascii="Times New Roman" w:eastAsiaTheme="majorEastAsia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="00635EE2" w:rsidRPr="00635423">
                      <w:rPr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Pr="003B5F1A">
          <w:rPr>
            <w:rFonts w:ascii="Arial" w:hAnsi="Arial" w:cs="Arial"/>
            <w:b/>
            <w:spacing w:val="-2"/>
            <w:w w:val="101"/>
            <w:sz w:val="18"/>
            <w:szCs w:val="20"/>
          </w:rPr>
          <w:tab/>
        </w:r>
      </w:sdtContent>
    </w:sdt>
    <w:r w:rsidR="00102926" w:rsidRPr="003B5F1A">
      <w:rPr>
        <w:rFonts w:ascii="Times New Roman" w:hAnsi="Times New Roman" w:cs="Times New Roman"/>
        <w:b/>
        <w:spacing w:val="-2"/>
        <w:w w:val="101"/>
        <w:szCs w:val="24"/>
      </w:rPr>
      <w:t>INSTITUTO DE EDUCAÇÃO SUPERIOR RAIMUNDO SÁ</w:t>
    </w:r>
  </w:p>
  <w:p w14:paraId="0D351840" w14:textId="77777777" w:rsidR="00102926" w:rsidRPr="003B5F1A" w:rsidRDefault="00102926" w:rsidP="003B5F1A">
    <w:pPr>
      <w:spacing w:after="0" w:line="240" w:lineRule="auto"/>
      <w:ind w:firstLine="708"/>
      <w:rPr>
        <w:rFonts w:ascii="Times New Roman" w:hAnsi="Times New Roman" w:cs="Times New Roman"/>
        <w:b/>
        <w:szCs w:val="24"/>
        <w:lang w:eastAsia="ar-SA"/>
      </w:rPr>
    </w:pPr>
    <w:r w:rsidRPr="003B5F1A">
      <w:rPr>
        <w:rFonts w:ascii="Times New Roman" w:hAnsi="Times New Roman" w:cs="Times New Roman"/>
        <w:b/>
        <w:szCs w:val="24"/>
        <w:lang w:eastAsia="ar-SA"/>
      </w:rPr>
      <w:t>COORDENAÇÃO DE GRADUAÇÃO</w:t>
    </w:r>
  </w:p>
  <w:p w14:paraId="48F01A54" w14:textId="0DA3B1E0" w:rsidR="00102926" w:rsidRPr="003B5F1A" w:rsidRDefault="00102926" w:rsidP="003B5F1A">
    <w:pPr>
      <w:spacing w:after="0" w:line="240" w:lineRule="auto"/>
      <w:ind w:firstLine="708"/>
      <w:rPr>
        <w:rFonts w:ascii="Times New Roman" w:hAnsi="Times New Roman" w:cs="Times New Roman"/>
        <w:b/>
        <w:spacing w:val="-2"/>
        <w:sz w:val="18"/>
        <w:szCs w:val="20"/>
      </w:rPr>
    </w:pPr>
    <w:r w:rsidRPr="003B5F1A">
      <w:rPr>
        <w:rFonts w:ascii="Times New Roman" w:hAnsi="Times New Roman" w:cs="Times New Roman"/>
        <w:b/>
        <w:szCs w:val="24"/>
      </w:rPr>
      <w:t>CURSO DE BACHARELADO</w:t>
    </w:r>
    <w:r w:rsidR="003B5F1A" w:rsidRPr="003B5F1A">
      <w:rPr>
        <w:rFonts w:ascii="Times New Roman" w:hAnsi="Times New Roman" w:cs="Times New Roman"/>
        <w:b/>
        <w:szCs w:val="24"/>
      </w:rPr>
      <w:t xml:space="preserve"> </w:t>
    </w:r>
    <w:r w:rsidR="00CF29C7">
      <w:rPr>
        <w:rFonts w:ascii="Times New Roman" w:hAnsi="Times New Roman" w:cs="Times New Roman"/>
        <w:b/>
        <w:szCs w:val="24"/>
      </w:rPr>
      <w:t>EM DIREITO</w:t>
    </w:r>
    <w:r w:rsidR="003B5F1A" w:rsidRPr="003B5F1A">
      <w:rPr>
        <w:rFonts w:ascii="Times New Roman" w:hAnsi="Times New Roman" w:cs="Times New Roman"/>
        <w:b/>
        <w:szCs w:val="24"/>
      </w:rPr>
      <w:t xml:space="preserve"> E SERVIÇO SOCIAL </w:t>
    </w:r>
  </w:p>
  <w:p w14:paraId="3E2EE281" w14:textId="77777777" w:rsidR="00102926" w:rsidRDefault="00102926" w:rsidP="00872323">
    <w:pPr>
      <w:pStyle w:val="Cabealho"/>
    </w:pPr>
    <w:r>
      <w:t>_____________________________________________________________________________</w:t>
    </w:r>
  </w:p>
  <w:p w14:paraId="27B44E79" w14:textId="77777777" w:rsidR="00102926" w:rsidRDefault="00102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1743C"/>
    <w:multiLevelType w:val="multilevel"/>
    <w:tmpl w:val="399A3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840129D"/>
    <w:multiLevelType w:val="hybridMultilevel"/>
    <w:tmpl w:val="093217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F44"/>
    <w:multiLevelType w:val="hybridMultilevel"/>
    <w:tmpl w:val="E39C7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D2F"/>
    <w:multiLevelType w:val="hybridMultilevel"/>
    <w:tmpl w:val="991A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324E4"/>
    <w:multiLevelType w:val="hybridMultilevel"/>
    <w:tmpl w:val="E39C7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189D"/>
    <w:multiLevelType w:val="hybridMultilevel"/>
    <w:tmpl w:val="0EDEB3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50300"/>
    <w:multiLevelType w:val="hybridMultilevel"/>
    <w:tmpl w:val="17521F7A"/>
    <w:lvl w:ilvl="0" w:tplc="0928A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79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970FB6"/>
    <w:multiLevelType w:val="hybridMultilevel"/>
    <w:tmpl w:val="DE725596"/>
    <w:lvl w:ilvl="0" w:tplc="2BE66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4208F8"/>
    <w:multiLevelType w:val="hybridMultilevel"/>
    <w:tmpl w:val="92567C12"/>
    <w:lvl w:ilvl="0" w:tplc="A75057C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75DA0"/>
    <w:multiLevelType w:val="hybridMultilevel"/>
    <w:tmpl w:val="8E18B5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442360">
    <w:abstractNumId w:val="6"/>
  </w:num>
  <w:num w:numId="2" w16cid:durableId="849374109">
    <w:abstractNumId w:val="3"/>
  </w:num>
  <w:num w:numId="3" w16cid:durableId="831800004">
    <w:abstractNumId w:val="5"/>
  </w:num>
  <w:num w:numId="4" w16cid:durableId="1149714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0087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8790567">
    <w:abstractNumId w:val="4"/>
  </w:num>
  <w:num w:numId="7" w16cid:durableId="25494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020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908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471333">
    <w:abstractNumId w:val="11"/>
  </w:num>
  <w:num w:numId="11" w16cid:durableId="795372728">
    <w:abstractNumId w:val="2"/>
  </w:num>
  <w:num w:numId="12" w16cid:durableId="1751465585">
    <w:abstractNumId w:val="0"/>
  </w:num>
  <w:num w:numId="13" w16cid:durableId="1464150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323"/>
    <w:rsid w:val="0000195C"/>
    <w:rsid w:val="00004FB3"/>
    <w:rsid w:val="00014DB3"/>
    <w:rsid w:val="0004770A"/>
    <w:rsid w:val="00076DDA"/>
    <w:rsid w:val="000B202E"/>
    <w:rsid w:val="000C762C"/>
    <w:rsid w:val="000C7BEA"/>
    <w:rsid w:val="000F35C3"/>
    <w:rsid w:val="000F65B1"/>
    <w:rsid w:val="00102926"/>
    <w:rsid w:val="00113FBA"/>
    <w:rsid w:val="00162FCE"/>
    <w:rsid w:val="001906CC"/>
    <w:rsid w:val="00191131"/>
    <w:rsid w:val="001B16E2"/>
    <w:rsid w:val="001B38D9"/>
    <w:rsid w:val="001C7E18"/>
    <w:rsid w:val="001E39B5"/>
    <w:rsid w:val="00200547"/>
    <w:rsid w:val="00216CB6"/>
    <w:rsid w:val="00242C6C"/>
    <w:rsid w:val="002476AC"/>
    <w:rsid w:val="0026204B"/>
    <w:rsid w:val="00284A59"/>
    <w:rsid w:val="00296218"/>
    <w:rsid w:val="002B2610"/>
    <w:rsid w:val="002B3410"/>
    <w:rsid w:val="002B6E43"/>
    <w:rsid w:val="002C0DEF"/>
    <w:rsid w:val="002C50E4"/>
    <w:rsid w:val="0031701E"/>
    <w:rsid w:val="00344D89"/>
    <w:rsid w:val="0035691B"/>
    <w:rsid w:val="00372DAE"/>
    <w:rsid w:val="0037452E"/>
    <w:rsid w:val="00391279"/>
    <w:rsid w:val="003B5F1A"/>
    <w:rsid w:val="003C4FEA"/>
    <w:rsid w:val="004047CA"/>
    <w:rsid w:val="0041161F"/>
    <w:rsid w:val="0041397D"/>
    <w:rsid w:val="00433753"/>
    <w:rsid w:val="004350A7"/>
    <w:rsid w:val="00435F96"/>
    <w:rsid w:val="004414A6"/>
    <w:rsid w:val="00444032"/>
    <w:rsid w:val="00445075"/>
    <w:rsid w:val="00456362"/>
    <w:rsid w:val="00470803"/>
    <w:rsid w:val="00476B9C"/>
    <w:rsid w:val="00477241"/>
    <w:rsid w:val="004A4FB3"/>
    <w:rsid w:val="004B28EB"/>
    <w:rsid w:val="004C7C6A"/>
    <w:rsid w:val="004D1EAE"/>
    <w:rsid w:val="004D26F5"/>
    <w:rsid w:val="004F049E"/>
    <w:rsid w:val="0050595E"/>
    <w:rsid w:val="005119E0"/>
    <w:rsid w:val="00523D67"/>
    <w:rsid w:val="00524ACA"/>
    <w:rsid w:val="005538B8"/>
    <w:rsid w:val="0056723B"/>
    <w:rsid w:val="00582E90"/>
    <w:rsid w:val="005B0A44"/>
    <w:rsid w:val="005C20ED"/>
    <w:rsid w:val="005D5A59"/>
    <w:rsid w:val="005E0E77"/>
    <w:rsid w:val="005E3E49"/>
    <w:rsid w:val="00614EBE"/>
    <w:rsid w:val="00635423"/>
    <w:rsid w:val="00635EE2"/>
    <w:rsid w:val="0065533E"/>
    <w:rsid w:val="0066053C"/>
    <w:rsid w:val="00674043"/>
    <w:rsid w:val="00683920"/>
    <w:rsid w:val="00686D8C"/>
    <w:rsid w:val="006A6ACE"/>
    <w:rsid w:val="00733457"/>
    <w:rsid w:val="00761D4B"/>
    <w:rsid w:val="00771549"/>
    <w:rsid w:val="0079444C"/>
    <w:rsid w:val="007A08E1"/>
    <w:rsid w:val="007A725E"/>
    <w:rsid w:val="007A7A0D"/>
    <w:rsid w:val="008073DA"/>
    <w:rsid w:val="008321FC"/>
    <w:rsid w:val="008438CA"/>
    <w:rsid w:val="008453D7"/>
    <w:rsid w:val="00861A43"/>
    <w:rsid w:val="00872323"/>
    <w:rsid w:val="008777D1"/>
    <w:rsid w:val="008845A4"/>
    <w:rsid w:val="008A3BF9"/>
    <w:rsid w:val="008A4A89"/>
    <w:rsid w:val="008A4E0B"/>
    <w:rsid w:val="008A5261"/>
    <w:rsid w:val="008F192F"/>
    <w:rsid w:val="008F1D4A"/>
    <w:rsid w:val="00924292"/>
    <w:rsid w:val="009272D4"/>
    <w:rsid w:val="00930A94"/>
    <w:rsid w:val="009526A9"/>
    <w:rsid w:val="0096334D"/>
    <w:rsid w:val="00965FAA"/>
    <w:rsid w:val="00975159"/>
    <w:rsid w:val="00977336"/>
    <w:rsid w:val="009950F4"/>
    <w:rsid w:val="00A42386"/>
    <w:rsid w:val="00A66B75"/>
    <w:rsid w:val="00A718E2"/>
    <w:rsid w:val="00A9478A"/>
    <w:rsid w:val="00AB17A3"/>
    <w:rsid w:val="00AD250D"/>
    <w:rsid w:val="00B55365"/>
    <w:rsid w:val="00B61322"/>
    <w:rsid w:val="00B71E00"/>
    <w:rsid w:val="00BC6AD6"/>
    <w:rsid w:val="00BD248C"/>
    <w:rsid w:val="00BE3881"/>
    <w:rsid w:val="00BE4C1A"/>
    <w:rsid w:val="00C05267"/>
    <w:rsid w:val="00C21B14"/>
    <w:rsid w:val="00C5061F"/>
    <w:rsid w:val="00C77CB5"/>
    <w:rsid w:val="00C81C0C"/>
    <w:rsid w:val="00CB77D7"/>
    <w:rsid w:val="00CC5776"/>
    <w:rsid w:val="00CD0D01"/>
    <w:rsid w:val="00CF29C7"/>
    <w:rsid w:val="00D10659"/>
    <w:rsid w:val="00D11C0D"/>
    <w:rsid w:val="00D55127"/>
    <w:rsid w:val="00DA6379"/>
    <w:rsid w:val="00E05851"/>
    <w:rsid w:val="00E13FA0"/>
    <w:rsid w:val="00E21686"/>
    <w:rsid w:val="00E2262F"/>
    <w:rsid w:val="00E23886"/>
    <w:rsid w:val="00E30F10"/>
    <w:rsid w:val="00E61561"/>
    <w:rsid w:val="00E6657B"/>
    <w:rsid w:val="00E70E68"/>
    <w:rsid w:val="00E73C26"/>
    <w:rsid w:val="00E75A84"/>
    <w:rsid w:val="00E82E5F"/>
    <w:rsid w:val="00E841E9"/>
    <w:rsid w:val="00E84E4C"/>
    <w:rsid w:val="00EA6552"/>
    <w:rsid w:val="00EB761F"/>
    <w:rsid w:val="00ED13A5"/>
    <w:rsid w:val="00EE1D2D"/>
    <w:rsid w:val="00EE4966"/>
    <w:rsid w:val="00EE679C"/>
    <w:rsid w:val="00EF7761"/>
    <w:rsid w:val="00F15AF1"/>
    <w:rsid w:val="00F15C0F"/>
    <w:rsid w:val="00F91293"/>
    <w:rsid w:val="00FC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D463F"/>
  <w15:docId w15:val="{2AB126CE-3A5E-46A1-B300-E349B91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A0"/>
  </w:style>
  <w:style w:type="paragraph" w:styleId="Ttulo1">
    <w:name w:val="heading 1"/>
    <w:basedOn w:val="Normal"/>
    <w:next w:val="Normal"/>
    <w:link w:val="Ttulo1Char"/>
    <w:uiPriority w:val="9"/>
    <w:qFormat/>
    <w:rsid w:val="00C5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445075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2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7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323"/>
  </w:style>
  <w:style w:type="paragraph" w:styleId="Rodap">
    <w:name w:val="footer"/>
    <w:basedOn w:val="Normal"/>
    <w:link w:val="RodapChar"/>
    <w:uiPriority w:val="99"/>
    <w:unhideWhenUsed/>
    <w:rsid w:val="0087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323"/>
  </w:style>
  <w:style w:type="paragraph" w:styleId="Textodebalo">
    <w:name w:val="Balloon Text"/>
    <w:basedOn w:val="Normal"/>
    <w:link w:val="TextodebaloChar"/>
    <w:uiPriority w:val="99"/>
    <w:semiHidden/>
    <w:unhideWhenUsed/>
    <w:rsid w:val="0087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3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27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72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45075"/>
    <w:rPr>
      <w:rFonts w:ascii="Arial" w:eastAsia="Times New Roman" w:hAnsi="Arial" w:cs="Times New Roman"/>
      <w:b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45075"/>
    <w:pPr>
      <w:spacing w:after="0" w:line="240" w:lineRule="auto"/>
      <w:ind w:left="720" w:firstLine="539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82E5F"/>
  </w:style>
  <w:style w:type="paragraph" w:customStyle="1" w:styleId="Standard">
    <w:name w:val="Standard"/>
    <w:rsid w:val="00E82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6D8C"/>
    <w:pPr>
      <w:spacing w:after="0" w:line="240" w:lineRule="auto"/>
      <w:ind w:firstLine="539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6D8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86D8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65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0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C50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15AF1"/>
    <w:rPr>
      <w:color w:val="605E5C"/>
      <w:shd w:val="clear" w:color="auto" w:fill="E1DFDD"/>
    </w:rPr>
  </w:style>
  <w:style w:type="paragraph" w:customStyle="1" w:styleId="Padro">
    <w:name w:val="Padrão"/>
    <w:rsid w:val="004F049E"/>
    <w:pPr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D0D0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D5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mFpw9qimfn7fJd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a.jacad.com.br/academico/event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1298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Ruthy Costa</dc:creator>
  <cp:lastModifiedBy>Jackeline Moura</cp:lastModifiedBy>
  <cp:revision>10</cp:revision>
  <cp:lastPrinted>2015-12-08T12:49:00Z</cp:lastPrinted>
  <dcterms:created xsi:type="dcterms:W3CDTF">2023-09-04T22:26:00Z</dcterms:created>
  <dcterms:modified xsi:type="dcterms:W3CDTF">2024-02-09T15:43:00Z</dcterms:modified>
</cp:coreProperties>
</file>